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E24CEC" w14:paraId="45C7C746" w14:textId="77777777">
        <w:tblPrEx>
          <w:tblCellMar>
            <w:top w:w="0" w:type="dxa"/>
            <w:bottom w:w="0" w:type="dxa"/>
          </w:tblCellMar>
        </w:tblPrEx>
        <w:tc>
          <w:tcPr>
            <w:tcW w:w="9072" w:type="dxa"/>
            <w:tcBorders>
              <w:top w:val="single" w:sz="6" w:space="4" w:color="C9A227"/>
              <w:left w:val="single" w:sz="6" w:space="4" w:color="C9A227"/>
              <w:bottom w:val="single" w:sz="6" w:space="4" w:color="C9A227"/>
              <w:right w:val="single" w:sz="6" w:space="4" w:color="C9A227"/>
            </w:tcBorders>
            <w:shd w:val="clear" w:color="auto" w:fill="FFF9E5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7BF8B6" w14:textId="77777777" w:rsidR="00E24CEC" w:rsidRDefault="00FF2BC1">
            <w:pPr>
              <w:jc w:val="both"/>
            </w:pPr>
            <w:bookmarkStart w:id="0" w:name="_GoBack"/>
            <w:bookmarkEnd w:id="0"/>
            <w:r>
              <w:rPr>
                <w:b/>
                <w:bCs/>
                <w:color w:val="7F6000"/>
                <w:lang w:val="ka-GE"/>
              </w:rPr>
              <w:t>მითითება</w:t>
            </w:r>
            <w:r>
              <w:rPr>
                <w:b/>
                <w:bCs/>
                <w:color w:val="7F6000"/>
                <w:lang w:val="ka-GE"/>
              </w:rPr>
              <w:t xml:space="preserve"> — </w:t>
            </w:r>
            <w:r>
              <w:rPr>
                <w:b/>
                <w:bCs/>
                <w:color w:val="7F6000"/>
                <w:lang w:val="ka-GE"/>
              </w:rPr>
              <w:t>გაგზავნამდე</w:t>
            </w:r>
            <w:r>
              <w:rPr>
                <w:b/>
                <w:bCs/>
                <w:color w:val="7F6000"/>
                <w:lang w:val="ka-GE"/>
              </w:rPr>
              <w:t xml:space="preserve"> </w:t>
            </w:r>
            <w:r>
              <w:rPr>
                <w:b/>
                <w:bCs/>
                <w:color w:val="7F6000"/>
                <w:lang w:val="ka-GE"/>
              </w:rPr>
              <w:t>წაშალეთ</w:t>
            </w:r>
            <w:r>
              <w:rPr>
                <w:b/>
                <w:bCs/>
                <w:color w:val="7F6000"/>
                <w:lang w:val="ka-GE"/>
              </w:rPr>
              <w:t xml:space="preserve"> </w:t>
            </w:r>
            <w:r>
              <w:rPr>
                <w:b/>
                <w:bCs/>
                <w:color w:val="7F6000"/>
                <w:lang w:val="ka-GE"/>
              </w:rPr>
              <w:t>ეს</w:t>
            </w:r>
            <w:r>
              <w:rPr>
                <w:b/>
                <w:bCs/>
                <w:color w:val="7F6000"/>
                <w:lang w:val="ka-GE"/>
              </w:rPr>
              <w:t xml:space="preserve"> </w:t>
            </w:r>
            <w:r>
              <w:rPr>
                <w:b/>
                <w:bCs/>
                <w:color w:val="7F6000"/>
                <w:lang w:val="ka-GE"/>
              </w:rPr>
              <w:t>ჩარჩო</w:t>
            </w:r>
            <w:r>
              <w:rPr>
                <w:b/>
                <w:bCs/>
                <w:color w:val="7F6000"/>
                <w:lang w:val="ka-GE"/>
              </w:rPr>
              <w:t xml:space="preserve"> / Note — delete this box before submission</w:t>
            </w:r>
          </w:p>
          <w:p w14:paraId="410128D2" w14:textId="77777777" w:rsidR="00E24CEC" w:rsidRDefault="00FF2BC1">
            <w:pPr>
              <w:jc w:val="both"/>
            </w:pPr>
            <w:r>
              <w:rPr>
                <w:color w:val="7F6000"/>
                <w:lang w:val="ka-GE"/>
              </w:rPr>
              <w:t>ჩაანაცვლეთ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კვადრატულ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ფრჩხილებში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მოცემული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ტექსტი</w:t>
            </w:r>
            <w:r>
              <w:rPr>
                <w:color w:val="7F6000"/>
                <w:lang w:val="ka-GE"/>
              </w:rPr>
              <w:t xml:space="preserve">. </w:t>
            </w:r>
            <w:r>
              <w:rPr>
                <w:color w:val="7F6000"/>
                <w:lang w:val="ka-GE"/>
              </w:rPr>
              <w:t>ფორმატირება</w:t>
            </w:r>
            <w:r>
              <w:rPr>
                <w:color w:val="7F6000"/>
                <w:lang w:val="ka-GE"/>
              </w:rPr>
              <w:t xml:space="preserve"> (A4; </w:t>
            </w:r>
            <w:r>
              <w:rPr>
                <w:color w:val="7F6000"/>
                <w:lang w:val="ka-GE"/>
              </w:rPr>
              <w:t>ველები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ზევით</w:t>
            </w:r>
            <w:r>
              <w:rPr>
                <w:color w:val="7F6000"/>
                <w:lang w:val="ka-GE"/>
              </w:rPr>
              <w:t>-</w:t>
            </w:r>
            <w:r>
              <w:rPr>
                <w:color w:val="7F6000"/>
                <w:lang w:val="ka-GE"/>
              </w:rPr>
              <w:t>ქვევით</w:t>
            </w:r>
            <w:r>
              <w:rPr>
                <w:color w:val="7F6000"/>
                <w:lang w:val="ka-GE"/>
              </w:rPr>
              <w:t xml:space="preserve"> 2 </w:t>
            </w:r>
            <w:r>
              <w:rPr>
                <w:color w:val="7F6000"/>
                <w:lang w:val="ka-GE"/>
              </w:rPr>
              <w:t>სმ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მარჯვნივ</w:t>
            </w:r>
            <w:r>
              <w:rPr>
                <w:color w:val="7F6000"/>
                <w:lang w:val="ka-GE"/>
              </w:rPr>
              <w:t>-</w:t>
            </w:r>
            <w:r>
              <w:rPr>
                <w:color w:val="7F6000"/>
                <w:lang w:val="ka-GE"/>
              </w:rPr>
              <w:t>მარცხნივ</w:t>
            </w:r>
            <w:r>
              <w:rPr>
                <w:color w:val="7F6000"/>
                <w:lang w:val="ka-GE"/>
              </w:rPr>
              <w:t xml:space="preserve"> 2.5 </w:t>
            </w:r>
            <w:r>
              <w:rPr>
                <w:color w:val="7F6000"/>
                <w:lang w:val="ka-GE"/>
              </w:rPr>
              <w:t>სმ</w:t>
            </w:r>
            <w:r>
              <w:rPr>
                <w:color w:val="7F6000"/>
                <w:lang w:val="ka-GE"/>
              </w:rPr>
              <w:t xml:space="preserve">; </w:t>
            </w:r>
            <w:r>
              <w:rPr>
                <w:color w:val="7F6000"/>
                <w:lang w:val="ka-GE"/>
              </w:rPr>
              <w:t>ინტერვალი</w:t>
            </w:r>
            <w:r>
              <w:rPr>
                <w:color w:val="7F6000"/>
                <w:lang w:val="ka-GE"/>
              </w:rPr>
              <w:t xml:space="preserve"> 1.5; Justify; Sylfaen 11; </w:t>
            </w:r>
            <w:r>
              <w:rPr>
                <w:color w:val="7F6000"/>
                <w:lang w:val="ka-GE"/>
              </w:rPr>
              <w:t>სათაური</w:t>
            </w:r>
            <w:r>
              <w:rPr>
                <w:color w:val="7F6000"/>
                <w:lang w:val="ka-GE"/>
              </w:rPr>
              <w:t xml:space="preserve"> 12pt, Bold, </w:t>
            </w:r>
            <w:r>
              <w:rPr>
                <w:color w:val="7F6000"/>
                <w:lang w:val="ka-GE"/>
              </w:rPr>
              <w:t>ცენტრში</w:t>
            </w:r>
            <w:r>
              <w:rPr>
                <w:color w:val="7F6000"/>
                <w:lang w:val="ka-GE"/>
              </w:rPr>
              <w:t xml:space="preserve">; </w:t>
            </w:r>
            <w:r>
              <w:rPr>
                <w:color w:val="7F6000"/>
                <w:lang w:val="ka-GE"/>
              </w:rPr>
              <w:t>ავტორი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აფილაცია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სათაურის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ქვემოთ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ცენტრში</w:t>
            </w:r>
            <w:r>
              <w:rPr>
                <w:color w:val="7F6000"/>
                <w:lang w:val="ka-GE"/>
              </w:rPr>
              <w:t xml:space="preserve">) </w:t>
            </w:r>
            <w:r>
              <w:rPr>
                <w:color w:val="7F6000"/>
                <w:lang w:val="ka-GE"/>
              </w:rPr>
              <w:t>უკვე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დაყენებულია</w:t>
            </w:r>
            <w:r>
              <w:rPr>
                <w:color w:val="7F6000"/>
                <w:lang w:val="ka-GE"/>
              </w:rPr>
              <w:t xml:space="preserve"> — </w:t>
            </w:r>
            <w:r>
              <w:rPr>
                <w:color w:val="7F6000"/>
                <w:lang w:val="ka-GE"/>
              </w:rPr>
              <w:t>არ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შეცვალ</w:t>
            </w:r>
            <w:r>
              <w:rPr>
                <w:color w:val="7F6000"/>
                <w:lang w:val="ka-GE"/>
              </w:rPr>
              <w:t>ოთ</w:t>
            </w:r>
            <w:r>
              <w:rPr>
                <w:color w:val="7F6000"/>
                <w:lang w:val="ka-GE"/>
              </w:rPr>
              <w:t>.</w:t>
            </w:r>
          </w:p>
          <w:p w14:paraId="6487DDCC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აბსტრაქტი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ორივე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ენაზე</w:t>
            </w:r>
            <w:r>
              <w:rPr>
                <w:color w:val="7F6000"/>
                <w:lang w:val="ka-GE"/>
              </w:rPr>
              <w:t xml:space="preserve">: </w:t>
            </w:r>
            <w:r>
              <w:rPr>
                <w:color w:val="7F6000"/>
                <w:lang w:val="ka-GE"/>
              </w:rPr>
              <w:t>ქართულად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ინგლისურად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თითოეული</w:t>
            </w:r>
            <w:r>
              <w:rPr>
                <w:color w:val="7F6000"/>
                <w:lang w:val="ka-GE"/>
              </w:rPr>
              <w:t xml:space="preserve"> 100–150 </w:t>
            </w:r>
            <w:r>
              <w:rPr>
                <w:color w:val="7F6000"/>
                <w:lang w:val="ka-GE"/>
              </w:rPr>
              <w:t>სიტყვა</w:t>
            </w:r>
            <w:r>
              <w:rPr>
                <w:color w:val="7F6000"/>
                <w:lang w:val="ka-GE"/>
              </w:rPr>
              <w:t>;</w:t>
            </w:r>
          </w:p>
          <w:p w14:paraId="4B54CF53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ციტატების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ცხრილებისა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ილუსტრაციების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გარეშე</w:t>
            </w:r>
            <w:r>
              <w:rPr>
                <w:color w:val="7F6000"/>
                <w:lang w:val="ka-GE"/>
              </w:rPr>
              <w:t>;</w:t>
            </w:r>
          </w:p>
          <w:p w14:paraId="0FA2726E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არაუმეტეს</w:t>
            </w:r>
            <w:r>
              <w:rPr>
                <w:color w:val="7F6000"/>
                <w:lang w:val="ka-GE"/>
              </w:rPr>
              <w:t xml:space="preserve"> 5–7 </w:t>
            </w:r>
            <w:r>
              <w:rPr>
                <w:color w:val="7F6000"/>
                <w:lang w:val="ka-GE"/>
              </w:rPr>
              <w:t>საკვანძო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სიტყვა</w:t>
            </w:r>
            <w:r>
              <w:rPr>
                <w:color w:val="7F6000"/>
                <w:lang w:val="ka-GE"/>
              </w:rPr>
              <w:t>;</w:t>
            </w:r>
          </w:p>
          <w:p w14:paraId="660CA02E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ავტორის</w:t>
            </w:r>
            <w:r>
              <w:rPr>
                <w:color w:val="7F6000"/>
                <w:lang w:val="ka-GE"/>
              </w:rPr>
              <w:t xml:space="preserve"> (</w:t>
            </w:r>
            <w:r>
              <w:rPr>
                <w:color w:val="7F6000"/>
                <w:lang w:val="ka-GE"/>
              </w:rPr>
              <w:t>თანაავტორების</w:t>
            </w:r>
            <w:r>
              <w:rPr>
                <w:color w:val="7F6000"/>
                <w:lang w:val="ka-GE"/>
              </w:rPr>
              <w:t xml:space="preserve">) </w:t>
            </w:r>
            <w:r>
              <w:rPr>
                <w:color w:val="7F6000"/>
                <w:lang w:val="ka-GE"/>
              </w:rPr>
              <w:t>სახელი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გვარი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სამეცნიერო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ხარისხი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აფილაცია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</w:t>
            </w:r>
            <w:r>
              <w:rPr>
                <w:color w:val="7F6000"/>
                <w:lang w:val="ka-GE"/>
              </w:rPr>
              <w:t xml:space="preserve"> ORCID;</w:t>
            </w:r>
          </w:p>
          <w:p w14:paraId="0D69E3B9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საკონტაქტო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ავტორის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ელფოს</w:t>
            </w:r>
            <w:r>
              <w:rPr>
                <w:color w:val="7F6000"/>
                <w:lang w:val="ka-GE"/>
              </w:rPr>
              <w:t>ტა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და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ტელეფონი</w:t>
            </w:r>
            <w:r>
              <w:rPr>
                <w:color w:val="7F6000"/>
                <w:lang w:val="ka-GE"/>
              </w:rPr>
              <w:t>;</w:t>
            </w:r>
          </w:p>
          <w:p w14:paraId="3251EFF9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ნაშრომი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არ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უნდა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იყოს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გამოქვეყნებული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ან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სხვა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გამოცემაში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განხილვის</w:t>
            </w:r>
            <w:r>
              <w:rPr>
                <w:color w:val="7F6000"/>
                <w:lang w:val="ka-GE"/>
              </w:rPr>
              <w:t xml:space="preserve"> </w:t>
            </w:r>
            <w:r>
              <w:rPr>
                <w:color w:val="7F6000"/>
                <w:lang w:val="ka-GE"/>
              </w:rPr>
              <w:t>პროცესში</w:t>
            </w:r>
            <w:r>
              <w:rPr>
                <w:color w:val="7F6000"/>
                <w:lang w:val="ka-GE"/>
              </w:rPr>
              <w:t>;</w:t>
            </w:r>
          </w:p>
          <w:p w14:paraId="0C6FED0A" w14:textId="77777777" w:rsidR="00E24CEC" w:rsidRDefault="00FF2BC1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color w:val="7F6000"/>
                <w:lang w:val="ka-GE"/>
              </w:rPr>
              <w:t>ფაილი</w:t>
            </w:r>
            <w:r>
              <w:rPr>
                <w:color w:val="7F6000"/>
                <w:lang w:val="ka-GE"/>
              </w:rPr>
              <w:t xml:space="preserve"> doc/docx </w:t>
            </w:r>
            <w:r>
              <w:rPr>
                <w:color w:val="7F6000"/>
                <w:lang w:val="ka-GE"/>
              </w:rPr>
              <w:t>ფორმატში</w:t>
            </w:r>
            <w:r>
              <w:rPr>
                <w:color w:val="7F6000"/>
                <w:lang w:val="ka-GE"/>
              </w:rPr>
              <w:t xml:space="preserve">, </w:t>
            </w:r>
            <w:r>
              <w:rPr>
                <w:color w:val="7F6000"/>
                <w:lang w:val="ka-GE"/>
              </w:rPr>
              <w:t>სახელით</w:t>
            </w:r>
            <w:r>
              <w:rPr>
                <w:color w:val="7F6000"/>
                <w:lang w:val="ka-GE"/>
              </w:rPr>
              <w:t xml:space="preserve"> Gvari_SectionN.docx (</w:t>
            </w:r>
            <w:r>
              <w:rPr>
                <w:color w:val="7F6000"/>
                <w:lang w:val="ka-GE"/>
              </w:rPr>
              <w:t>მაგ</w:t>
            </w:r>
            <w:r>
              <w:rPr>
                <w:color w:val="7F6000"/>
                <w:lang w:val="ka-GE"/>
              </w:rPr>
              <w:t>. Tomson_Section3.docx).</w:t>
            </w:r>
          </w:p>
          <w:p w14:paraId="3CE55A58" w14:textId="77777777" w:rsidR="00E24CEC" w:rsidRDefault="00FF2BC1">
            <w:pPr>
              <w:jc w:val="both"/>
            </w:pPr>
            <w:r>
              <w:rPr>
                <w:i/>
                <w:iCs/>
                <w:color w:val="7F6000"/>
                <w:lang w:val="ka-GE"/>
              </w:rPr>
              <w:t>Replace the text in square brackets; the formatting is already set. Abstract in Geo</w:t>
            </w:r>
            <w:r>
              <w:rPr>
                <w:i/>
                <w:iCs/>
                <w:color w:val="7F6000"/>
                <w:lang w:val="ka-GE"/>
              </w:rPr>
              <w:t>rgian and English, 100–150 words each; no citations, tables or figures; up to 5–7 keywords; file name Surname_SectionN.docx.</w:t>
            </w:r>
          </w:p>
        </w:tc>
      </w:tr>
    </w:tbl>
    <w:p w14:paraId="1C349216" w14:textId="77777777" w:rsidR="00E24CEC" w:rsidRDefault="00E24CEC"/>
    <w:p w14:paraId="27D51EAD" w14:textId="77777777" w:rsidR="00E24CEC" w:rsidRDefault="00FF2BC1">
      <w:pPr>
        <w:keepNext/>
        <w:keepLines/>
        <w:jc w:val="center"/>
      </w:pPr>
      <w:r>
        <w:rPr>
          <w:b/>
          <w:bCs/>
          <w:sz w:val="24"/>
          <w:szCs w:val="24"/>
          <w:lang w:val="ka-GE"/>
        </w:rPr>
        <w:t>[</w:t>
      </w:r>
      <w:r>
        <w:rPr>
          <w:b/>
          <w:bCs/>
          <w:sz w:val="24"/>
          <w:szCs w:val="24"/>
          <w:lang w:val="ka-GE"/>
        </w:rPr>
        <w:t>ნაშრომის</w:t>
      </w:r>
      <w:r>
        <w:rPr>
          <w:b/>
          <w:bCs/>
          <w:sz w:val="24"/>
          <w:szCs w:val="24"/>
          <w:lang w:val="ka-GE"/>
        </w:rPr>
        <w:t xml:space="preserve"> </w:t>
      </w:r>
      <w:r>
        <w:rPr>
          <w:b/>
          <w:bCs/>
          <w:sz w:val="24"/>
          <w:szCs w:val="24"/>
          <w:lang w:val="ka-GE"/>
        </w:rPr>
        <w:t>სათაური</w:t>
      </w:r>
      <w:r>
        <w:rPr>
          <w:b/>
          <w:bCs/>
          <w:sz w:val="24"/>
          <w:szCs w:val="24"/>
          <w:lang w:val="ka-GE"/>
        </w:rPr>
        <w:t xml:space="preserve"> </w:t>
      </w:r>
      <w:r>
        <w:rPr>
          <w:b/>
          <w:bCs/>
          <w:sz w:val="24"/>
          <w:szCs w:val="24"/>
          <w:lang w:val="ka-GE"/>
        </w:rPr>
        <w:t>ქართულად</w:t>
      </w:r>
      <w:r>
        <w:rPr>
          <w:b/>
          <w:bCs/>
          <w:sz w:val="24"/>
          <w:szCs w:val="24"/>
          <w:lang w:val="ka-GE"/>
        </w:rPr>
        <w:t>]</w:t>
      </w:r>
    </w:p>
    <w:p w14:paraId="36068DAB" w14:textId="77777777" w:rsidR="00E24CEC" w:rsidRDefault="00FF2BC1">
      <w:pPr>
        <w:keepNext/>
        <w:keepLines/>
        <w:jc w:val="center"/>
      </w:pPr>
      <w:r>
        <w:rPr>
          <w:lang w:val="ka-GE"/>
        </w:rPr>
        <w:t>[</w:t>
      </w:r>
      <w:r>
        <w:rPr>
          <w:lang w:val="ka-GE"/>
        </w:rPr>
        <w:t>ავტორის</w:t>
      </w:r>
      <w:r>
        <w:rPr>
          <w:lang w:val="ka-GE"/>
        </w:rPr>
        <w:t xml:space="preserve"> </w:t>
      </w:r>
      <w:r>
        <w:rPr>
          <w:lang w:val="ka-GE"/>
        </w:rPr>
        <w:t>სახელი</w:t>
      </w:r>
      <w:r>
        <w:rPr>
          <w:lang w:val="ka-GE"/>
        </w:rPr>
        <w:t xml:space="preserve">, </w:t>
      </w:r>
      <w:r>
        <w:rPr>
          <w:lang w:val="ka-GE"/>
        </w:rPr>
        <w:t>გვარი</w:t>
      </w:r>
      <w:r>
        <w:rPr>
          <w:lang w:val="ka-GE"/>
        </w:rPr>
        <w:t>]</w:t>
      </w:r>
      <w:r>
        <w:rPr>
          <w:vertAlign w:val="superscript"/>
        </w:rPr>
        <w:t>1</w:t>
      </w:r>
      <w:r>
        <w:rPr>
          <w:lang w:val="ka-GE"/>
        </w:rPr>
        <w:t>, [</w:t>
      </w:r>
      <w:r>
        <w:rPr>
          <w:lang w:val="ka-GE"/>
        </w:rPr>
        <w:t>თანაავტორის</w:t>
      </w:r>
      <w:r>
        <w:rPr>
          <w:lang w:val="ka-GE"/>
        </w:rPr>
        <w:t xml:space="preserve"> </w:t>
      </w:r>
      <w:r>
        <w:rPr>
          <w:lang w:val="ka-GE"/>
        </w:rPr>
        <w:t>სახელი</w:t>
      </w:r>
      <w:r>
        <w:rPr>
          <w:lang w:val="ka-GE"/>
        </w:rPr>
        <w:t xml:space="preserve">, </w:t>
      </w:r>
      <w:r>
        <w:rPr>
          <w:lang w:val="ka-GE"/>
        </w:rPr>
        <w:t>გვარი</w:t>
      </w:r>
      <w:r>
        <w:rPr>
          <w:lang w:val="ka-GE"/>
        </w:rPr>
        <w:t>]</w:t>
      </w:r>
      <w:r>
        <w:rPr>
          <w:vertAlign w:val="superscript"/>
        </w:rPr>
        <w:t>2</w:t>
      </w:r>
    </w:p>
    <w:p w14:paraId="3475A327" w14:textId="77777777" w:rsidR="00E24CEC" w:rsidRDefault="00FF2BC1">
      <w:pPr>
        <w:keepNext/>
        <w:keepLines/>
        <w:jc w:val="center"/>
      </w:pPr>
      <w:r>
        <w:rPr>
          <w:vertAlign w:val="superscript"/>
        </w:rPr>
        <w:t>1</w:t>
      </w:r>
      <w:r>
        <w:rPr>
          <w:lang w:val="ka-GE"/>
        </w:rPr>
        <w:t xml:space="preserve"> [</w:t>
      </w:r>
      <w:r>
        <w:rPr>
          <w:lang w:val="ka-GE"/>
        </w:rPr>
        <w:t>სამეცნიერო</w:t>
      </w:r>
      <w:r>
        <w:rPr>
          <w:lang w:val="ka-GE"/>
        </w:rPr>
        <w:t xml:space="preserve"> </w:t>
      </w:r>
      <w:r>
        <w:rPr>
          <w:lang w:val="ka-GE"/>
        </w:rPr>
        <w:t>ხარისხი</w:t>
      </w:r>
      <w:r>
        <w:rPr>
          <w:lang w:val="ka-GE"/>
        </w:rPr>
        <w:t>], [</w:t>
      </w:r>
      <w:r>
        <w:rPr>
          <w:lang w:val="ka-GE"/>
        </w:rPr>
        <w:t>აფილაცია</w:t>
      </w:r>
      <w:r>
        <w:rPr>
          <w:lang w:val="ka-GE"/>
        </w:rPr>
        <w:t xml:space="preserve">: </w:t>
      </w:r>
      <w:r>
        <w:rPr>
          <w:lang w:val="ka-GE"/>
        </w:rPr>
        <w:t>დაწესებულება</w:t>
      </w:r>
      <w:r>
        <w:rPr>
          <w:lang w:val="ka-GE"/>
        </w:rPr>
        <w:t xml:space="preserve">, </w:t>
      </w:r>
      <w:r>
        <w:rPr>
          <w:lang w:val="ka-GE"/>
        </w:rPr>
        <w:t>ქვეყანა</w:t>
      </w:r>
      <w:r>
        <w:rPr>
          <w:lang w:val="ka-GE"/>
        </w:rPr>
        <w:t xml:space="preserve">], ORCID: </w:t>
      </w:r>
      <w:proofErr w:type="gramStart"/>
      <w:r>
        <w:rPr>
          <w:lang w:val="ka-GE"/>
        </w:rPr>
        <w:t>https://orcid.org/[</w:t>
      </w:r>
      <w:proofErr w:type="gramEnd"/>
      <w:r>
        <w:rPr>
          <w:lang w:val="ka-GE"/>
        </w:rPr>
        <w:t>0000-0000-0000-0000]</w:t>
      </w:r>
    </w:p>
    <w:p w14:paraId="2000D454" w14:textId="77777777" w:rsidR="00E24CEC" w:rsidRDefault="00FF2BC1">
      <w:pPr>
        <w:keepNext/>
        <w:keepLines/>
        <w:jc w:val="center"/>
      </w:pPr>
      <w:r>
        <w:rPr>
          <w:vertAlign w:val="superscript"/>
        </w:rPr>
        <w:t>2</w:t>
      </w:r>
      <w:r>
        <w:rPr>
          <w:lang w:val="ka-GE"/>
        </w:rPr>
        <w:t xml:space="preserve"> [</w:t>
      </w:r>
      <w:r>
        <w:rPr>
          <w:lang w:val="ka-GE"/>
        </w:rPr>
        <w:t>სამეცნიერო</w:t>
      </w:r>
      <w:r>
        <w:rPr>
          <w:lang w:val="ka-GE"/>
        </w:rPr>
        <w:t xml:space="preserve"> </w:t>
      </w:r>
      <w:r>
        <w:rPr>
          <w:lang w:val="ka-GE"/>
        </w:rPr>
        <w:t>ხარისხი</w:t>
      </w:r>
      <w:r>
        <w:rPr>
          <w:lang w:val="ka-GE"/>
        </w:rPr>
        <w:t>], [</w:t>
      </w:r>
      <w:r>
        <w:rPr>
          <w:lang w:val="ka-GE"/>
        </w:rPr>
        <w:t>აფილაცია</w:t>
      </w:r>
      <w:r>
        <w:rPr>
          <w:lang w:val="ka-GE"/>
        </w:rPr>
        <w:t xml:space="preserve">: </w:t>
      </w:r>
      <w:r>
        <w:rPr>
          <w:lang w:val="ka-GE"/>
        </w:rPr>
        <w:t>დაწესებულება</w:t>
      </w:r>
      <w:r>
        <w:rPr>
          <w:lang w:val="ka-GE"/>
        </w:rPr>
        <w:t xml:space="preserve">, </w:t>
      </w:r>
      <w:r>
        <w:rPr>
          <w:lang w:val="ka-GE"/>
        </w:rPr>
        <w:t>ქვეყანა</w:t>
      </w:r>
      <w:r>
        <w:rPr>
          <w:lang w:val="ka-GE"/>
        </w:rPr>
        <w:t xml:space="preserve">], ORCID: </w:t>
      </w:r>
      <w:proofErr w:type="gramStart"/>
      <w:r>
        <w:rPr>
          <w:lang w:val="ka-GE"/>
        </w:rPr>
        <w:t>https://orcid.org/[</w:t>
      </w:r>
      <w:proofErr w:type="gramEnd"/>
      <w:r>
        <w:rPr>
          <w:lang w:val="ka-GE"/>
        </w:rPr>
        <w:t>0000-0000-0000-0000]</w:t>
      </w:r>
    </w:p>
    <w:p w14:paraId="5ADE6717" w14:textId="77777777" w:rsidR="00E24CEC" w:rsidRDefault="00FF2BC1">
      <w:pPr>
        <w:keepNext/>
        <w:keepLines/>
        <w:spacing w:after="240"/>
        <w:jc w:val="center"/>
      </w:pPr>
      <w:r>
        <w:rPr>
          <w:lang w:val="ka-GE"/>
        </w:rPr>
        <w:t>საკონტაქტო</w:t>
      </w:r>
      <w:r>
        <w:rPr>
          <w:lang w:val="ka-GE"/>
        </w:rPr>
        <w:t xml:space="preserve"> </w:t>
      </w:r>
      <w:r>
        <w:rPr>
          <w:lang w:val="ka-GE"/>
        </w:rPr>
        <w:t>ავტორი</w:t>
      </w:r>
      <w:r>
        <w:rPr>
          <w:lang w:val="ka-GE"/>
        </w:rPr>
        <w:t>: [</w:t>
      </w:r>
      <w:r>
        <w:rPr>
          <w:lang w:val="ka-GE"/>
        </w:rPr>
        <w:t>ელფოსტა</w:t>
      </w:r>
      <w:r>
        <w:rPr>
          <w:lang w:val="ka-GE"/>
        </w:rPr>
        <w:t>], [</w:t>
      </w:r>
      <w:r>
        <w:rPr>
          <w:lang w:val="ka-GE"/>
        </w:rPr>
        <w:t>ტელეფონი</w:t>
      </w:r>
      <w:r>
        <w:rPr>
          <w:lang w:val="ka-GE"/>
        </w:rPr>
        <w:t>]</w:t>
      </w:r>
    </w:p>
    <w:p w14:paraId="2125CFA0" w14:textId="77777777" w:rsidR="00E24CEC" w:rsidRDefault="00FF2BC1">
      <w:pPr>
        <w:keepNext/>
        <w:keepLines/>
        <w:jc w:val="both"/>
      </w:pPr>
      <w:r>
        <w:rPr>
          <w:b/>
          <w:bCs/>
          <w:lang w:val="ka-GE"/>
        </w:rPr>
        <w:t>აბსტ</w:t>
      </w:r>
      <w:r>
        <w:rPr>
          <w:b/>
          <w:bCs/>
          <w:lang w:val="ka-GE"/>
        </w:rPr>
        <w:t>რაქტი</w:t>
      </w:r>
    </w:p>
    <w:p w14:paraId="429AE0AD" w14:textId="77777777" w:rsidR="00E24CEC" w:rsidRDefault="00FF2BC1">
      <w:pPr>
        <w:keepNext/>
        <w:keepLines/>
        <w:spacing w:after="120"/>
        <w:jc w:val="both"/>
      </w:pPr>
      <w:r>
        <w:rPr>
          <w:lang w:val="ka-GE"/>
        </w:rPr>
        <w:t>[</w:t>
      </w:r>
      <w:r>
        <w:rPr>
          <w:lang w:val="ka-GE"/>
        </w:rPr>
        <w:t>აბსტრაქტის</w:t>
      </w:r>
      <w:r>
        <w:rPr>
          <w:lang w:val="ka-GE"/>
        </w:rPr>
        <w:t xml:space="preserve"> </w:t>
      </w:r>
      <w:r>
        <w:rPr>
          <w:lang w:val="ka-GE"/>
        </w:rPr>
        <w:t>ტექსტი</w:t>
      </w:r>
      <w:r>
        <w:rPr>
          <w:lang w:val="ka-GE"/>
        </w:rPr>
        <w:t xml:space="preserve"> </w:t>
      </w:r>
      <w:r>
        <w:rPr>
          <w:lang w:val="ka-GE"/>
        </w:rPr>
        <w:t>ქართულად</w:t>
      </w:r>
      <w:r>
        <w:rPr>
          <w:lang w:val="ka-GE"/>
        </w:rPr>
        <w:t xml:space="preserve">, 100–150 </w:t>
      </w:r>
      <w:r>
        <w:rPr>
          <w:lang w:val="ka-GE"/>
        </w:rPr>
        <w:t>სიტყვა</w:t>
      </w:r>
      <w:r>
        <w:rPr>
          <w:lang w:val="ka-GE"/>
        </w:rPr>
        <w:t xml:space="preserve">: </w:t>
      </w:r>
      <w:r>
        <w:rPr>
          <w:lang w:val="ka-GE"/>
        </w:rPr>
        <w:t>კვლევის</w:t>
      </w:r>
      <w:r>
        <w:rPr>
          <w:lang w:val="ka-GE"/>
        </w:rPr>
        <w:t xml:space="preserve"> </w:t>
      </w:r>
      <w:r>
        <w:rPr>
          <w:lang w:val="ka-GE"/>
        </w:rPr>
        <w:t>მიზანი</w:t>
      </w:r>
      <w:r>
        <w:rPr>
          <w:lang w:val="ka-GE"/>
        </w:rPr>
        <w:t xml:space="preserve">, </w:t>
      </w:r>
      <w:r>
        <w:rPr>
          <w:lang w:val="ka-GE"/>
        </w:rPr>
        <w:t>მეთოდოლოგია</w:t>
      </w:r>
      <w:r>
        <w:rPr>
          <w:lang w:val="ka-GE"/>
        </w:rPr>
        <w:t xml:space="preserve">, </w:t>
      </w:r>
      <w:r>
        <w:rPr>
          <w:lang w:val="ka-GE"/>
        </w:rPr>
        <w:t>ძირითადი</w:t>
      </w:r>
      <w:r>
        <w:rPr>
          <w:lang w:val="ka-GE"/>
        </w:rPr>
        <w:t xml:space="preserve"> </w:t>
      </w:r>
      <w:r>
        <w:rPr>
          <w:lang w:val="ka-GE"/>
        </w:rPr>
        <w:t>შედეგები</w:t>
      </w:r>
      <w:r>
        <w:rPr>
          <w:lang w:val="ka-GE"/>
        </w:rPr>
        <w:t xml:space="preserve"> </w:t>
      </w:r>
      <w:r>
        <w:rPr>
          <w:lang w:val="ka-GE"/>
        </w:rPr>
        <w:t>და</w:t>
      </w:r>
      <w:r>
        <w:rPr>
          <w:lang w:val="ka-GE"/>
        </w:rPr>
        <w:t xml:space="preserve"> </w:t>
      </w:r>
      <w:r>
        <w:rPr>
          <w:lang w:val="ka-GE"/>
        </w:rPr>
        <w:t>დასკვნები</w:t>
      </w:r>
      <w:r>
        <w:rPr>
          <w:lang w:val="ka-GE"/>
        </w:rPr>
        <w:t>.]</w:t>
      </w:r>
    </w:p>
    <w:p w14:paraId="4AAA257D" w14:textId="77777777" w:rsidR="00E24CEC" w:rsidRDefault="00FF2BC1">
      <w:pPr>
        <w:keepLines/>
        <w:spacing w:after="480"/>
        <w:jc w:val="both"/>
      </w:pPr>
      <w:r>
        <w:rPr>
          <w:b/>
          <w:bCs/>
          <w:lang w:val="ka-GE"/>
        </w:rPr>
        <w:t>საკვანძო</w:t>
      </w:r>
      <w:r>
        <w:rPr>
          <w:b/>
          <w:bCs/>
          <w:lang w:val="ka-GE"/>
        </w:rPr>
        <w:t xml:space="preserve"> </w:t>
      </w:r>
      <w:r>
        <w:rPr>
          <w:b/>
          <w:bCs/>
          <w:lang w:val="ka-GE"/>
        </w:rPr>
        <w:t>სიტყვები</w:t>
      </w:r>
      <w:r>
        <w:rPr>
          <w:b/>
          <w:bCs/>
          <w:lang w:val="ka-GE"/>
        </w:rPr>
        <w:t xml:space="preserve">: </w:t>
      </w:r>
      <w:r>
        <w:rPr>
          <w:lang w:val="ka-GE"/>
        </w:rPr>
        <w:t>[</w:t>
      </w:r>
      <w:r>
        <w:rPr>
          <w:lang w:val="ka-GE"/>
        </w:rPr>
        <w:t>სიტყვა</w:t>
      </w:r>
      <w:r>
        <w:rPr>
          <w:lang w:val="ka-GE"/>
        </w:rPr>
        <w:t xml:space="preserve"> 1, </w:t>
      </w:r>
      <w:r>
        <w:rPr>
          <w:lang w:val="ka-GE"/>
        </w:rPr>
        <w:t>სიტყვა</w:t>
      </w:r>
      <w:r>
        <w:rPr>
          <w:lang w:val="ka-GE"/>
        </w:rPr>
        <w:t xml:space="preserve"> 2, </w:t>
      </w:r>
      <w:r>
        <w:rPr>
          <w:lang w:val="ka-GE"/>
        </w:rPr>
        <w:t>სიტყვა</w:t>
      </w:r>
      <w:r>
        <w:rPr>
          <w:lang w:val="ka-GE"/>
        </w:rPr>
        <w:t xml:space="preserve"> 3, </w:t>
      </w:r>
      <w:r>
        <w:rPr>
          <w:lang w:val="ka-GE"/>
        </w:rPr>
        <w:t>სიტყვა</w:t>
      </w:r>
      <w:r>
        <w:rPr>
          <w:lang w:val="ka-GE"/>
        </w:rPr>
        <w:t xml:space="preserve"> 4, </w:t>
      </w:r>
      <w:r>
        <w:rPr>
          <w:lang w:val="ka-GE"/>
        </w:rPr>
        <w:t>სიტყვა</w:t>
      </w:r>
      <w:r>
        <w:rPr>
          <w:lang w:val="ka-GE"/>
        </w:rPr>
        <w:t xml:space="preserve"> 5]</w:t>
      </w:r>
    </w:p>
    <w:p w14:paraId="7C6D01AD" w14:textId="77777777" w:rsidR="00E24CEC" w:rsidRDefault="00FF2BC1">
      <w:pPr>
        <w:keepNext/>
        <w:keepLines/>
        <w:jc w:val="center"/>
      </w:pPr>
      <w:r>
        <w:rPr>
          <w:b/>
          <w:bCs/>
          <w:sz w:val="24"/>
          <w:szCs w:val="24"/>
          <w:lang w:val="ka-GE"/>
        </w:rPr>
        <w:lastRenderedPageBreak/>
        <w:t>[Title of the paper in English]</w:t>
      </w:r>
    </w:p>
    <w:p w14:paraId="7CE63ECF" w14:textId="77777777" w:rsidR="00E24CEC" w:rsidRDefault="00FF2BC1">
      <w:pPr>
        <w:keepNext/>
        <w:keepLines/>
        <w:jc w:val="center"/>
      </w:pPr>
      <w:r>
        <w:rPr>
          <w:lang w:val="ka-GE"/>
        </w:rPr>
        <w:t>[Author’s name, surname]</w:t>
      </w:r>
      <w:r>
        <w:rPr>
          <w:vertAlign w:val="superscript"/>
        </w:rPr>
        <w:t>1</w:t>
      </w:r>
      <w:r>
        <w:rPr>
          <w:lang w:val="ka-GE"/>
        </w:rPr>
        <w:t>, [Co-author’s n</w:t>
      </w:r>
      <w:r>
        <w:rPr>
          <w:lang w:val="ka-GE"/>
        </w:rPr>
        <w:t>ame, surname]</w:t>
      </w:r>
      <w:r>
        <w:rPr>
          <w:vertAlign w:val="superscript"/>
        </w:rPr>
        <w:t>2</w:t>
      </w:r>
    </w:p>
    <w:p w14:paraId="280479DF" w14:textId="77777777" w:rsidR="00E24CEC" w:rsidRDefault="00FF2BC1">
      <w:pPr>
        <w:keepNext/>
        <w:keepLines/>
        <w:jc w:val="center"/>
      </w:pPr>
      <w:r>
        <w:rPr>
          <w:vertAlign w:val="superscript"/>
        </w:rPr>
        <w:t>1</w:t>
      </w:r>
      <w:r>
        <w:rPr>
          <w:lang w:val="ka-GE"/>
        </w:rPr>
        <w:t xml:space="preserve"> [Academic degree], [Affiliation: institution, country], ORCID: </w:t>
      </w:r>
      <w:proofErr w:type="gramStart"/>
      <w:r>
        <w:rPr>
          <w:lang w:val="ka-GE"/>
        </w:rPr>
        <w:t>https://orcid.org/[</w:t>
      </w:r>
      <w:proofErr w:type="gramEnd"/>
      <w:r>
        <w:rPr>
          <w:lang w:val="ka-GE"/>
        </w:rPr>
        <w:t>0000-0000-0000-0000]</w:t>
      </w:r>
    </w:p>
    <w:p w14:paraId="4EC41E6D" w14:textId="77777777" w:rsidR="00E24CEC" w:rsidRDefault="00FF2BC1">
      <w:pPr>
        <w:keepNext/>
        <w:keepLines/>
        <w:jc w:val="center"/>
      </w:pPr>
      <w:r>
        <w:rPr>
          <w:vertAlign w:val="superscript"/>
        </w:rPr>
        <w:t>2</w:t>
      </w:r>
      <w:r>
        <w:rPr>
          <w:lang w:val="ka-GE"/>
        </w:rPr>
        <w:t xml:space="preserve"> [Academic degree], [Affiliation: institution, country], ORCID: </w:t>
      </w:r>
      <w:proofErr w:type="gramStart"/>
      <w:r>
        <w:rPr>
          <w:lang w:val="ka-GE"/>
        </w:rPr>
        <w:t>https://orcid.org/[</w:t>
      </w:r>
      <w:proofErr w:type="gramEnd"/>
      <w:r>
        <w:rPr>
          <w:lang w:val="ka-GE"/>
        </w:rPr>
        <w:t>0000-0000-0000-0000]</w:t>
      </w:r>
    </w:p>
    <w:p w14:paraId="54D02133" w14:textId="77777777" w:rsidR="00E24CEC" w:rsidRDefault="00FF2BC1">
      <w:pPr>
        <w:keepNext/>
        <w:keepLines/>
        <w:spacing w:after="240"/>
        <w:jc w:val="center"/>
      </w:pPr>
      <w:r>
        <w:rPr>
          <w:lang w:val="ka-GE"/>
        </w:rPr>
        <w:t>Corresponding author: [e-mail], [phone]</w:t>
      </w:r>
    </w:p>
    <w:p w14:paraId="4F96870E" w14:textId="77777777" w:rsidR="00E24CEC" w:rsidRDefault="00FF2BC1">
      <w:pPr>
        <w:keepNext/>
        <w:keepLines/>
        <w:jc w:val="both"/>
      </w:pPr>
      <w:r>
        <w:rPr>
          <w:b/>
          <w:bCs/>
          <w:lang w:val="ka-GE"/>
        </w:rPr>
        <w:t>Abstract</w:t>
      </w:r>
    </w:p>
    <w:p w14:paraId="5CC802A5" w14:textId="77777777" w:rsidR="00E24CEC" w:rsidRDefault="00FF2BC1">
      <w:pPr>
        <w:keepNext/>
        <w:keepLines/>
        <w:spacing w:after="120"/>
        <w:jc w:val="both"/>
      </w:pPr>
      <w:r>
        <w:rPr>
          <w:lang w:val="ka-GE"/>
        </w:rPr>
        <w:t>[Abstract text in English, 100–150 words: aim, methodology, main findings and conclusions of the study.</w:t>
      </w:r>
      <w:r>
        <w:rPr>
          <w:lang w:val="ka-GE"/>
        </w:rPr>
        <w:t>]</w:t>
      </w:r>
    </w:p>
    <w:p w14:paraId="001A56A0" w14:textId="77777777" w:rsidR="00E24CEC" w:rsidRDefault="00FF2BC1">
      <w:pPr>
        <w:keepLines/>
        <w:jc w:val="both"/>
      </w:pPr>
      <w:r>
        <w:rPr>
          <w:b/>
          <w:bCs/>
          <w:lang w:val="ka-GE"/>
        </w:rPr>
        <w:t xml:space="preserve">Keywords: </w:t>
      </w:r>
      <w:r>
        <w:rPr>
          <w:lang w:val="ka-GE"/>
        </w:rPr>
        <w:t>[keyword 1, keyword 2, keyword 3, keyword 4, keyword 5]</w:t>
      </w:r>
    </w:p>
    <w:sectPr w:rsidR="00E24CEC">
      <w:pgSz w:w="11906" w:h="16838"/>
      <w:pgMar w:top="1134" w:right="1417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CE75D2"/>
    <w:multiLevelType w:val="hybridMultilevel"/>
    <w:tmpl w:val="909073A6"/>
    <w:lvl w:ilvl="0" w:tplc="1A7AFD80">
      <w:start w:val="1"/>
      <w:numFmt w:val="bullet"/>
      <w:lvlText w:val="●"/>
      <w:lvlJc w:val="left"/>
      <w:pPr>
        <w:ind w:left="720" w:hanging="360"/>
      </w:pPr>
    </w:lvl>
    <w:lvl w:ilvl="1" w:tplc="A1141F36">
      <w:start w:val="1"/>
      <w:numFmt w:val="bullet"/>
      <w:lvlText w:val="○"/>
      <w:lvlJc w:val="left"/>
      <w:pPr>
        <w:ind w:left="1440" w:hanging="360"/>
      </w:pPr>
    </w:lvl>
    <w:lvl w:ilvl="2" w:tplc="B95EFE6A">
      <w:start w:val="1"/>
      <w:numFmt w:val="bullet"/>
      <w:lvlText w:val="■"/>
      <w:lvlJc w:val="left"/>
      <w:pPr>
        <w:ind w:left="2160" w:hanging="360"/>
      </w:pPr>
    </w:lvl>
    <w:lvl w:ilvl="3" w:tplc="D6F036DA">
      <w:start w:val="1"/>
      <w:numFmt w:val="bullet"/>
      <w:lvlText w:val="●"/>
      <w:lvlJc w:val="left"/>
      <w:pPr>
        <w:ind w:left="2880" w:hanging="360"/>
      </w:pPr>
    </w:lvl>
    <w:lvl w:ilvl="4" w:tplc="CCA2E93E">
      <w:start w:val="1"/>
      <w:numFmt w:val="bullet"/>
      <w:lvlText w:val="○"/>
      <w:lvlJc w:val="left"/>
      <w:pPr>
        <w:ind w:left="3600" w:hanging="360"/>
      </w:pPr>
    </w:lvl>
    <w:lvl w:ilvl="5" w:tplc="A66E3C64">
      <w:start w:val="1"/>
      <w:numFmt w:val="bullet"/>
      <w:lvlText w:val="■"/>
      <w:lvlJc w:val="left"/>
      <w:pPr>
        <w:ind w:left="4320" w:hanging="360"/>
      </w:pPr>
    </w:lvl>
    <w:lvl w:ilvl="6" w:tplc="4CC6A1AC">
      <w:start w:val="1"/>
      <w:numFmt w:val="bullet"/>
      <w:lvlText w:val="●"/>
      <w:lvlJc w:val="left"/>
      <w:pPr>
        <w:ind w:left="5040" w:hanging="360"/>
      </w:pPr>
    </w:lvl>
    <w:lvl w:ilvl="7" w:tplc="BF025D8A">
      <w:start w:val="1"/>
      <w:numFmt w:val="bullet"/>
      <w:lvlText w:val="●"/>
      <w:lvlJc w:val="left"/>
      <w:pPr>
        <w:ind w:left="5760" w:hanging="360"/>
      </w:pPr>
    </w:lvl>
    <w:lvl w:ilvl="8" w:tplc="EE7A3EC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8637AEC"/>
    <w:multiLevelType w:val="hybridMultilevel"/>
    <w:tmpl w:val="ED3E219C"/>
    <w:lvl w:ilvl="0" w:tplc="C84A689C">
      <w:start w:val="1"/>
      <w:numFmt w:val="bullet"/>
      <w:lvlText w:val="•"/>
      <w:lvlJc w:val="left"/>
      <w:pPr>
        <w:ind w:left="500" w:hanging="280"/>
      </w:pPr>
    </w:lvl>
    <w:lvl w:ilvl="1" w:tplc="B4CA1E8E">
      <w:numFmt w:val="decimal"/>
      <w:lvlText w:val=""/>
      <w:lvlJc w:val="left"/>
    </w:lvl>
    <w:lvl w:ilvl="2" w:tplc="AF4A58F4">
      <w:numFmt w:val="decimal"/>
      <w:lvlText w:val=""/>
      <w:lvlJc w:val="left"/>
    </w:lvl>
    <w:lvl w:ilvl="3" w:tplc="19A40F22">
      <w:numFmt w:val="decimal"/>
      <w:lvlText w:val=""/>
      <w:lvlJc w:val="left"/>
    </w:lvl>
    <w:lvl w:ilvl="4" w:tplc="C69E1E1E">
      <w:numFmt w:val="decimal"/>
      <w:lvlText w:val=""/>
      <w:lvlJc w:val="left"/>
    </w:lvl>
    <w:lvl w:ilvl="5" w:tplc="AEAA42A2">
      <w:numFmt w:val="decimal"/>
      <w:lvlText w:val=""/>
      <w:lvlJc w:val="left"/>
    </w:lvl>
    <w:lvl w:ilvl="6" w:tplc="D2AC91C6">
      <w:numFmt w:val="decimal"/>
      <w:lvlText w:val=""/>
      <w:lvlJc w:val="left"/>
    </w:lvl>
    <w:lvl w:ilvl="7" w:tplc="01101AF4">
      <w:numFmt w:val="decimal"/>
      <w:lvlText w:val=""/>
      <w:lvlJc w:val="left"/>
    </w:lvl>
    <w:lvl w:ilvl="8" w:tplc="6FEE99F4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EC"/>
    <w:rsid w:val="00E24CEC"/>
    <w:rsid w:val="00F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A951602"/>
  <w15:docId w15:val="{CDA50094-2412-6848-996A-08ED3BB22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ylfaen" w:eastAsia="Sylfaen" w:hAnsi="Sylfaen" w:cs="Sylfaen"/>
        <w:sz w:val="22"/>
        <w:szCs w:val="22"/>
        <w:lang w:val="en-US" w:eastAsia="en-GB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2026-10-04T19:28:00Z</dcterms:created>
  <dcterms:modified xsi:type="dcterms:W3CDTF">2026-10-04T19:28:00Z</dcterms:modified>
</cp:coreProperties>
</file>